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19" w:rsidRDefault="00A8436C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Сенату Универзитета у Београду</w:t>
      </w:r>
    </w:p>
    <w:p w:rsidR="00A8436C" w:rsidRDefault="00A8436C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A8436C" w:rsidRDefault="0021123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1123E"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Наставно-научно веће Универзитета у Београду – Хемијског факултета је одлучило да покрене поступак за избор др Душана Сладића, редовног професора  </w:t>
      </w:r>
      <w:r w:rsidRPr="0021123E">
        <w:rPr>
          <w:rFonts w:ascii="Times New Roman" w:hAnsi="Times New Roman" w:cs="Times New Roman"/>
          <w:sz w:val="24"/>
          <w:szCs w:val="24"/>
          <w:lang w:val="sr-Cyrl-RS"/>
        </w:rPr>
        <w:t>Универзитета у Београду – Хемијског факултета</w:t>
      </w:r>
      <w:r w:rsidRPr="0021123E">
        <w:rPr>
          <w:rFonts w:ascii="Times New Roman" w:hAnsi="Times New Roman" w:cs="Times New Roman"/>
          <w:sz w:val="24"/>
          <w:szCs w:val="24"/>
          <w:lang w:val="sr-Cyrl-RS"/>
        </w:rPr>
        <w:t xml:space="preserve"> у звање професора емеритуса. </w:t>
      </w:r>
    </w:p>
    <w:p w:rsidR="009F1C45" w:rsidRPr="002C476C" w:rsidRDefault="0021123E" w:rsidP="0021123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Др Душан Сладић је током више од 40 година каријере остварио значајне резултате у научном и наставном раду. </w:t>
      </w:r>
      <w:r w:rsidRPr="00E15508">
        <w:rPr>
          <w:rFonts w:ascii="Times New Roman" w:hAnsi="Times New Roman" w:cs="Times New Roman"/>
          <w:sz w:val="24"/>
          <w:szCs w:val="24"/>
        </w:rPr>
        <w:t xml:space="preserve">Основна област </w:t>
      </w:r>
      <w:r w:rsidR="00B1518E">
        <w:rPr>
          <w:rFonts w:ascii="Times New Roman" w:hAnsi="Times New Roman" w:cs="Times New Roman"/>
          <w:sz w:val="24"/>
          <w:szCs w:val="24"/>
          <w:lang w:val="sr-Cyrl-RS"/>
        </w:rPr>
        <w:t xml:space="preserve">његовог </w:t>
      </w:r>
      <w:r w:rsidRPr="00E15508">
        <w:rPr>
          <w:rFonts w:ascii="Times New Roman" w:hAnsi="Times New Roman" w:cs="Times New Roman"/>
          <w:sz w:val="24"/>
          <w:szCs w:val="24"/>
        </w:rPr>
        <w:t xml:space="preserve">научног рада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E15508">
        <w:rPr>
          <w:rFonts w:ascii="Times New Roman" w:hAnsi="Times New Roman" w:cs="Times New Roman"/>
          <w:sz w:val="24"/>
          <w:szCs w:val="24"/>
        </w:rPr>
        <w:t xml:space="preserve"> биоорганска </w:t>
      </w:r>
      <w:r>
        <w:rPr>
          <w:rFonts w:ascii="Times New Roman" w:hAnsi="Times New Roman" w:cs="Times New Roman"/>
          <w:sz w:val="24"/>
          <w:szCs w:val="24"/>
          <w:lang w:val="sr-Cyrl-RS"/>
        </w:rPr>
        <w:t>и медицинска хемија</w:t>
      </w:r>
      <w:r w:rsidRPr="00E1550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добијање и </w:t>
      </w:r>
      <w:r w:rsidRPr="00E15508">
        <w:rPr>
          <w:rFonts w:ascii="Times New Roman" w:hAnsi="Times New Roman" w:cs="Times New Roman"/>
          <w:sz w:val="24"/>
          <w:szCs w:val="24"/>
        </w:rPr>
        <w:t>механизми деловања антитуморских агенаса, биохемијски редокс-процеси, реактивност и биолошка активност хинонских и фенолних једињења, природни производи из морских организама, лектини, структура и биолошка акт</w:t>
      </w:r>
      <w:r>
        <w:rPr>
          <w:rFonts w:ascii="Times New Roman" w:hAnsi="Times New Roman" w:cs="Times New Roman"/>
          <w:sz w:val="24"/>
          <w:szCs w:val="24"/>
        </w:rPr>
        <w:t>ивност комплексних једињења итд</w:t>
      </w:r>
      <w:r w:rsidRPr="00E15508">
        <w:rPr>
          <w:rFonts w:ascii="Times New Roman" w:hAnsi="Times New Roman" w:cs="Times New Roman"/>
          <w:sz w:val="24"/>
          <w:szCs w:val="24"/>
        </w:rPr>
        <w:t xml:space="preserve">). </w:t>
      </w:r>
      <w:r w:rsidR="002C476C">
        <w:rPr>
          <w:rFonts w:ascii="Times New Roman" w:hAnsi="Times New Roman" w:cs="Times New Roman"/>
          <w:sz w:val="24"/>
          <w:szCs w:val="24"/>
          <w:lang w:val="sr-Cyrl-RS"/>
        </w:rPr>
        <w:t xml:space="preserve">Објавио је 107 научних радова, већим делом у врхунским и водећим часописима. </w:t>
      </w:r>
    </w:p>
    <w:p w:rsidR="0021123E" w:rsidRDefault="00A50EDB" w:rsidP="002112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Део истраживања која је отпочео Душан Сладић усмерен је ка  изоловању, дериватизацији и развоју миметика биолошки активних природних производа хинонске и хидрохинонске структуре, са циљем да се добију селективни и лако доступни антитуморски агенси.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Кандидат </w:t>
      </w:r>
      <w:r w:rsidR="00B1518E">
        <w:rPr>
          <w:rFonts w:ascii="Times New Roman" w:hAnsi="Times New Roman" w:cs="Times New Roman"/>
          <w:sz w:val="24"/>
          <w:szCs w:val="24"/>
          <w:lang w:val="sr-Cyrl-RS"/>
        </w:rPr>
        <w:t>користи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различите савремене стратегије дизајна лекова, тако да су поједина добијена једињења показала изразиту селективност према ћелијама тумора са вишеструком резистенцијом на лекове. </w:t>
      </w:r>
    </w:p>
    <w:p w:rsidR="009F1C45" w:rsidRDefault="009F1C45" w:rsidP="0021123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1C45">
        <w:rPr>
          <w:rFonts w:ascii="Times New Roman" w:hAnsi="Times New Roman" w:cs="Times New Roman"/>
          <w:sz w:val="24"/>
          <w:szCs w:val="24"/>
        </w:rPr>
        <w:t>Област истраживања коју је отворио Душан Сладић је</w:t>
      </w:r>
      <w:r w:rsidR="00B1518E">
        <w:rPr>
          <w:rFonts w:ascii="Times New Roman" w:hAnsi="Times New Roman" w:cs="Times New Roman"/>
          <w:sz w:val="24"/>
          <w:szCs w:val="24"/>
          <w:lang w:val="sr-Cyrl-RS"/>
        </w:rPr>
        <w:t>сте</w:t>
      </w:r>
      <w:r w:rsidRPr="009F1C45">
        <w:rPr>
          <w:rFonts w:ascii="Times New Roman" w:hAnsi="Times New Roman" w:cs="Times New Roman"/>
          <w:sz w:val="24"/>
          <w:szCs w:val="24"/>
        </w:rPr>
        <w:t xml:space="preserve"> синтеза биоконјугата хинона </w:t>
      </w:r>
      <w:r w:rsidR="00E0451E">
        <w:rPr>
          <w:rFonts w:ascii="Times New Roman" w:hAnsi="Times New Roman" w:cs="Times New Roman"/>
          <w:sz w:val="24"/>
          <w:szCs w:val="24"/>
        </w:rPr>
        <w:t>различитих типова са протеинима</w:t>
      </w:r>
      <w:r w:rsidRPr="009F1C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Конјугати са лизозимом су показали </w:t>
      </w:r>
      <w:r w:rsidRPr="009F1C45">
        <w:rPr>
          <w:rFonts w:ascii="Times New Roman" w:hAnsi="Times New Roman" w:cs="Times New Roman"/>
          <w:sz w:val="24"/>
          <w:szCs w:val="24"/>
          <w:lang w:val="sr-Cyrl-RS"/>
        </w:rPr>
        <w:t>врло јаку антибактеријску активност, знатно јачу од активности било ког партнера у биоконјугату.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F1C45" w:rsidRDefault="009F1C45" w:rsidP="0021123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1C45">
        <w:rPr>
          <w:rFonts w:ascii="Times New Roman" w:hAnsi="Times New Roman" w:cs="Times New Roman"/>
          <w:sz w:val="24"/>
          <w:szCs w:val="24"/>
          <w:lang w:val="sr-Cyrl-RS"/>
        </w:rPr>
        <w:t xml:space="preserve">Једно поље истраживања представља изоловање и карактеризација лектина </w:t>
      </w:r>
      <w:r w:rsidR="001005C4">
        <w:rPr>
          <w:rFonts w:ascii="Times New Roman" w:hAnsi="Times New Roman" w:cs="Times New Roman"/>
          <w:sz w:val="24"/>
          <w:szCs w:val="24"/>
          <w:lang w:val="sr-Cyrl-RS"/>
        </w:rPr>
        <w:t xml:space="preserve">и малих молекула </w:t>
      </w:r>
      <w:r w:rsidRPr="009F1C45">
        <w:rPr>
          <w:rFonts w:ascii="Times New Roman" w:hAnsi="Times New Roman" w:cs="Times New Roman"/>
          <w:sz w:val="24"/>
          <w:szCs w:val="24"/>
          <w:lang w:val="sr-Cyrl-RS"/>
        </w:rPr>
        <w:t xml:space="preserve">из морских </w:t>
      </w:r>
      <w:r w:rsidR="001005C4">
        <w:rPr>
          <w:rFonts w:ascii="Times New Roman" w:hAnsi="Times New Roman" w:cs="Times New Roman"/>
          <w:sz w:val="24"/>
          <w:szCs w:val="24"/>
          <w:lang w:val="sr-Cyrl-RS"/>
        </w:rPr>
        <w:t xml:space="preserve">организама, пре свега сунђера, </w:t>
      </w:r>
      <w:r w:rsidRPr="009F1C45">
        <w:rPr>
          <w:rFonts w:ascii="Times New Roman" w:hAnsi="Times New Roman" w:cs="Times New Roman"/>
          <w:sz w:val="24"/>
          <w:szCs w:val="24"/>
          <w:lang w:val="sr-Cyrl-RS"/>
        </w:rPr>
        <w:t>корала</w:t>
      </w:r>
      <w:r w:rsidR="001005C4">
        <w:rPr>
          <w:rFonts w:ascii="Times New Roman" w:hAnsi="Times New Roman" w:cs="Times New Roman"/>
          <w:sz w:val="24"/>
          <w:szCs w:val="24"/>
          <w:lang w:val="sr-Cyrl-RS"/>
        </w:rPr>
        <w:t xml:space="preserve"> и алги</w:t>
      </w:r>
      <w:r w:rsidRPr="009F1C45">
        <w:rPr>
          <w:rFonts w:ascii="Times New Roman" w:hAnsi="Times New Roman" w:cs="Times New Roman"/>
          <w:sz w:val="24"/>
          <w:szCs w:val="24"/>
          <w:lang w:val="sr-Cyrl-RS"/>
        </w:rPr>
        <w:t>. Неки од изолованих лектина су показали цитотоксично дејство, други су се показали као селективни хистохемијски обележивачи одређених типова тумора, а лектин из корала Savalia savaglia, коме је одређена секвенција и успешно изведена експресија гена за лектин, показао је цитопротективно дејство како према RNA вирусима (HIV), тако и према DNA вирусима (HSV-2).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 овог истраживања је прошле године проистекао међународни патент. </w:t>
      </w:r>
    </w:p>
    <w:p w:rsidR="005255E4" w:rsidRDefault="005255E4" w:rsidP="005255E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55E4">
        <w:rPr>
          <w:rFonts w:ascii="Times New Roman" w:hAnsi="Times New Roman" w:cs="Times New Roman"/>
          <w:sz w:val="24"/>
          <w:szCs w:val="24"/>
          <w:lang w:val="sr-Cyrl-RS"/>
        </w:rPr>
        <w:t xml:space="preserve">Jедан правац истраживања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кандидата </w:t>
      </w:r>
      <w:r w:rsidRPr="005255E4">
        <w:rPr>
          <w:rFonts w:ascii="Times New Roman" w:hAnsi="Times New Roman" w:cs="Times New Roman"/>
          <w:sz w:val="24"/>
          <w:szCs w:val="24"/>
          <w:lang w:val="sr-Cyrl-RS"/>
        </w:rPr>
        <w:t>обухвата дизајн комплекса d-метала са цитотоксичном активношћу на туморске ћелије и испитивање њиховог механизама деловања.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Ова истраживања су тако конципирана да се оптимизује везивање комплекса за ДНК. </w:t>
      </w:r>
      <w:r>
        <w:rPr>
          <w:rFonts w:ascii="Times New Roman" w:hAnsi="Times New Roman" w:cs="Times New Roman"/>
          <w:sz w:val="24"/>
          <w:szCs w:val="24"/>
          <w:lang w:val="sr-Cyrl-RS"/>
        </w:rPr>
        <w:t>Неки од ових комплекса су показали јачу активност од цисплатина и, што је важније, изразитију селективност према туморским ћелијама и антиметастатички потенцијал.</w:t>
      </w:r>
    </w:p>
    <w:p w:rsidR="002C476C" w:rsidRDefault="002C476C" w:rsidP="002C476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У лабораторији Душана Сладића разрађена је методологија за испитивање интеракција хинонских и хидрохинонских једињења различите сложености, али и једињења других структурних типова, укључујући и металне комплексе, са ДНК  </w:t>
      </w:r>
      <w:r>
        <w:rPr>
          <w:rFonts w:ascii="Times New Roman" w:hAnsi="Times New Roman" w:cs="Times New Roman"/>
          <w:i/>
          <w:sz w:val="24"/>
          <w:szCs w:val="24"/>
        </w:rPr>
        <w:t>in vitro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C2DA3" w:rsidRPr="00467627" w:rsidRDefault="00D917C3" w:rsidP="00FE0C4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Проф. Душан Сладић</w:t>
      </w:r>
      <w:r w:rsidR="004C2DA3">
        <w:rPr>
          <w:rFonts w:ascii="Times New Roman" w:hAnsi="Times New Roman" w:cs="Times New Roman"/>
          <w:sz w:val="24"/>
          <w:szCs w:val="24"/>
          <w:lang w:val="sr-Cyrl-RS"/>
        </w:rPr>
        <w:t xml:space="preserve"> је био руководилац два национална пројекта у периоду од 2006. до 2019, учесник више међународних и националних пројеката (од почетка каријере), </w:t>
      </w:r>
      <w:r w:rsidR="00467627">
        <w:rPr>
          <w:rFonts w:ascii="Times New Roman" w:hAnsi="Times New Roman" w:cs="Times New Roman"/>
          <w:sz w:val="24"/>
          <w:szCs w:val="24"/>
          <w:lang w:val="sr-Cyrl-RS"/>
        </w:rPr>
        <w:t xml:space="preserve">члан управног тела </w:t>
      </w:r>
      <w:r w:rsidR="00467627">
        <w:rPr>
          <w:rFonts w:ascii="Times New Roman" w:hAnsi="Times New Roman" w:cs="Times New Roman"/>
          <w:sz w:val="24"/>
          <w:szCs w:val="24"/>
        </w:rPr>
        <w:t xml:space="preserve">COST </w:t>
      </w:r>
      <w:r w:rsidR="00467627">
        <w:rPr>
          <w:rFonts w:ascii="Times New Roman" w:hAnsi="Times New Roman" w:cs="Times New Roman"/>
          <w:sz w:val="24"/>
          <w:szCs w:val="24"/>
          <w:lang w:val="sr-Cyrl-RS"/>
        </w:rPr>
        <w:t xml:space="preserve">акције. Остварио је међународну сарадњу са више институција, што је допринело увођењу нових области истраживања и омогућавању усавршавања млађих сарадника. </w:t>
      </w:r>
    </w:p>
    <w:p w:rsidR="00FE0C43" w:rsidRDefault="00FE0C43" w:rsidP="00FE0C4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Висока цитираност</w:t>
      </w:r>
      <w:r w:rsidR="006639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(више од 1500 хетероцитата,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>-индекс од 24, без аутоцитата)</w:t>
      </w:r>
      <w:r w:rsidR="004C2DA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448B6">
        <w:rPr>
          <w:rFonts w:ascii="Times New Roman" w:hAnsi="Times New Roman" w:cs="Times New Roman"/>
          <w:sz w:val="24"/>
          <w:szCs w:val="24"/>
          <w:lang w:val="sr-Cyrl-RS"/>
        </w:rPr>
        <w:t xml:space="preserve">већи број предавања по позиву </w:t>
      </w:r>
      <w:r w:rsidR="008A48D6">
        <w:rPr>
          <w:rFonts w:ascii="Times New Roman" w:hAnsi="Times New Roman" w:cs="Times New Roman"/>
          <w:sz w:val="24"/>
          <w:szCs w:val="24"/>
          <w:lang w:val="sr-Cyrl-RS"/>
        </w:rPr>
        <w:t xml:space="preserve">и рецензирање радова из разних области хемије </w:t>
      </w:r>
      <w:r w:rsidR="00C448B6">
        <w:rPr>
          <w:rFonts w:ascii="Times New Roman" w:hAnsi="Times New Roman" w:cs="Times New Roman"/>
          <w:sz w:val="24"/>
          <w:szCs w:val="24"/>
          <w:lang w:val="sr-Cyrl-RS"/>
        </w:rPr>
        <w:t>сведоче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 међународној репутацији кандидата и одјеку </w:t>
      </w:r>
      <w:r w:rsidR="00C448B6">
        <w:rPr>
          <w:rFonts w:ascii="Times New Roman" w:hAnsi="Times New Roman" w:cs="Times New Roman"/>
          <w:sz w:val="24"/>
          <w:szCs w:val="24"/>
          <w:lang w:val="sr-Cyrl-RS"/>
        </w:rPr>
        <w:t xml:space="preserve">његових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радова у научној заједници. </w:t>
      </w:r>
    </w:p>
    <w:p w:rsidR="00230EE0" w:rsidRPr="00230EE0" w:rsidRDefault="00230EE0" w:rsidP="00FE0C4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0EE0">
        <w:rPr>
          <w:rFonts w:ascii="Times New Roman" w:hAnsi="Times New Roman" w:cs="Times New Roman"/>
          <w:sz w:val="24"/>
          <w:szCs w:val="24"/>
        </w:rPr>
        <w:t xml:space="preserve">Заменик </w:t>
      </w:r>
      <w:r w:rsidRPr="00230EE0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230EE0">
        <w:rPr>
          <w:rFonts w:ascii="Times New Roman" w:hAnsi="Times New Roman" w:cs="Times New Roman"/>
          <w:sz w:val="24"/>
          <w:szCs w:val="24"/>
        </w:rPr>
        <w:t xml:space="preserve">главног уредника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међународног </w:t>
      </w:r>
      <w:r w:rsidRPr="00230EE0">
        <w:rPr>
          <w:rFonts w:ascii="Times New Roman" w:hAnsi="Times New Roman" w:cs="Times New Roman"/>
          <w:sz w:val="24"/>
          <w:szCs w:val="24"/>
        </w:rPr>
        <w:t xml:space="preserve">часописа </w:t>
      </w:r>
      <w:r w:rsidRPr="00230EE0">
        <w:rPr>
          <w:rFonts w:ascii="Times New Roman" w:hAnsi="Times New Roman" w:cs="Times New Roman"/>
          <w:i/>
          <w:sz w:val="24"/>
          <w:szCs w:val="24"/>
        </w:rPr>
        <w:t>Journal of the Serbian Chemical Society</w:t>
      </w:r>
      <w:r w:rsidRPr="00230EE0">
        <w:rPr>
          <w:rFonts w:ascii="Times New Roman" w:hAnsi="Times New Roman" w:cs="Times New Roman"/>
          <w:sz w:val="24"/>
          <w:szCs w:val="24"/>
        </w:rPr>
        <w:t xml:space="preserve">. </w:t>
      </w:r>
      <w:r w:rsidRPr="00230EE0">
        <w:rPr>
          <w:rFonts w:ascii="Times New Roman" w:hAnsi="Times New Roman" w:cs="Times New Roman"/>
          <w:sz w:val="24"/>
          <w:szCs w:val="24"/>
          <w:lang w:val="sr-Cyrl-RS"/>
        </w:rPr>
        <w:t xml:space="preserve">Откако је постао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заменик</w:t>
      </w:r>
      <w:r w:rsidRPr="00230EE0">
        <w:rPr>
          <w:rFonts w:ascii="Times New Roman" w:hAnsi="Times New Roman" w:cs="Times New Roman"/>
          <w:sz w:val="24"/>
          <w:szCs w:val="24"/>
          <w:lang w:val="sr-Cyrl-RS"/>
        </w:rPr>
        <w:t xml:space="preserve"> главног уредника овог часописа, његов импакт-фактор је порастао више од 3 пута. </w:t>
      </w:r>
    </w:p>
    <w:p w:rsidR="00B8320C" w:rsidRDefault="0066390C" w:rsidP="00FE0C4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Током каријере је показао велику посвећеност настави. Стално је осавремењавао предавања (и вежбе у ранијим фазама каријере), пратећи најновија научна достигнућа. Увео је нове предмете из биоорганске и медицинске хемије, а код претходно постојећих је битно осавременио приступ. Такође је увео Номенклатуру у хемији као нови предмет на Хемијском факултету, што су пратили и други универзитети. </w:t>
      </w:r>
      <w:r w:rsidR="00D917C3">
        <w:rPr>
          <w:rFonts w:ascii="Times New Roman" w:hAnsi="Times New Roman" w:cs="Times New Roman"/>
          <w:sz w:val="24"/>
          <w:szCs w:val="24"/>
          <w:lang w:val="sr-Cyrl-RS"/>
        </w:rPr>
        <w:t>Држ</w:t>
      </w:r>
      <w:r w:rsidR="00855608">
        <w:rPr>
          <w:rFonts w:ascii="Times New Roman" w:hAnsi="Times New Roman" w:cs="Times New Roman"/>
          <w:sz w:val="24"/>
          <w:szCs w:val="24"/>
          <w:lang w:val="sr-Cyrl-RS"/>
        </w:rPr>
        <w:t xml:space="preserve">ао је наставу и на енглеском језику.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обимном уџбенику „Биоорганска хемија </w:t>
      </w:r>
      <w:r w:rsidR="00D97929">
        <w:rPr>
          <w:rFonts w:ascii="Times New Roman" w:hAnsi="Times New Roman" w:cs="Times New Roman"/>
          <w:sz w:val="24"/>
          <w:szCs w:val="24"/>
          <w:lang w:val="sr-Cyrl-RS"/>
        </w:rPr>
        <w:t xml:space="preserve">– Механизми ензимских реакција“ применио је донекле различит приступ у односу на већину других уџбеника из биохемије и ензимологије, јер је организовао материјал према типовима органских реакција које ензими катализују. </w:t>
      </w:r>
      <w:bookmarkStart w:id="0" w:name="_GoBack"/>
      <w:bookmarkEnd w:id="0"/>
    </w:p>
    <w:p w:rsidR="00D96619" w:rsidRDefault="00B8320C" w:rsidP="00FE0C4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Био је ментор 5 докторских дисертација и већег броја магистарских, мастер, дипломских и завршних радова. Његов углед у универзитетској заједници се огледа и у чињеници да је био члан </w:t>
      </w:r>
      <w:r w:rsidR="00D96619">
        <w:rPr>
          <w:rFonts w:ascii="Times New Roman" w:hAnsi="Times New Roman" w:cs="Times New Roman"/>
          <w:sz w:val="24"/>
          <w:szCs w:val="24"/>
          <w:lang w:val="sr-Cyrl-RS"/>
        </w:rPr>
        <w:t>више од 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комисија за преглед, оцену и одбрану докторских дисертација, на више универзитета. </w:t>
      </w:r>
    </w:p>
    <w:p w:rsidR="006E6441" w:rsidRDefault="006E6441" w:rsidP="006E644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 2000. године </w:t>
      </w:r>
      <w:r w:rsidRPr="00A72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непрекидно руководи </w:t>
      </w:r>
      <w:r>
        <w:rPr>
          <w:rFonts w:ascii="Times New Roman" w:hAnsi="Times New Roman" w:cs="Times New Roman"/>
          <w:sz w:val="24"/>
          <w:szCs w:val="24"/>
        </w:rPr>
        <w:t>организ</w:t>
      </w:r>
      <w:r>
        <w:rPr>
          <w:rFonts w:ascii="Times New Roman" w:hAnsi="Times New Roman" w:cs="Times New Roman"/>
          <w:sz w:val="24"/>
          <w:szCs w:val="24"/>
          <w:lang w:val="sr-Cyrl-RS"/>
        </w:rPr>
        <w:t>ацијом</w:t>
      </w:r>
      <w:r w:rsidRPr="00A729A6">
        <w:rPr>
          <w:rFonts w:ascii="Times New Roman" w:hAnsi="Times New Roman" w:cs="Times New Roman"/>
          <w:sz w:val="24"/>
          <w:szCs w:val="24"/>
        </w:rPr>
        <w:t xml:space="preserve"> средњошколских такмичења из хемије у оквиру </w:t>
      </w:r>
      <w:r>
        <w:rPr>
          <w:rFonts w:ascii="Times New Roman" w:hAnsi="Times New Roman" w:cs="Times New Roman"/>
          <w:sz w:val="24"/>
          <w:szCs w:val="24"/>
          <w:lang w:val="sr-Cyrl-RS"/>
        </w:rPr>
        <w:t>Српског хемијског друштва</w:t>
      </w:r>
      <w:r w:rsidRPr="00A729A6">
        <w:rPr>
          <w:rFonts w:ascii="Times New Roman" w:hAnsi="Times New Roman" w:cs="Times New Roman"/>
          <w:sz w:val="24"/>
          <w:szCs w:val="24"/>
        </w:rPr>
        <w:t xml:space="preserve">. </w:t>
      </w:r>
      <w:r w:rsidRPr="00A729A6">
        <w:rPr>
          <w:rFonts w:ascii="Times New Roman" w:hAnsi="Times New Roman" w:cs="Times New Roman"/>
          <w:sz w:val="24"/>
          <w:szCs w:val="24"/>
          <w:lang w:val="sr-Cyrl-RS"/>
        </w:rPr>
        <w:t xml:space="preserve">Главни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A729A6">
        <w:rPr>
          <w:rFonts w:ascii="Times New Roman" w:hAnsi="Times New Roman" w:cs="Times New Roman"/>
          <w:sz w:val="24"/>
          <w:szCs w:val="24"/>
          <w:lang w:val="sr-Cyrl-RS"/>
        </w:rPr>
        <w:t>ментор српске екипе на Међ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ународној хемијској олимпијади.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дванаест</w:t>
      </w:r>
      <w:r w:rsidRPr="00A729A6">
        <w:rPr>
          <w:rFonts w:ascii="Times New Roman" w:hAnsi="Times New Roman" w:cs="Times New Roman"/>
          <w:sz w:val="24"/>
          <w:szCs w:val="24"/>
          <w:lang w:val="sr-Cyrl-RS"/>
        </w:rPr>
        <w:t xml:space="preserve"> година, откако Србија учествује на том такмичењу, </w:t>
      </w:r>
      <w:r>
        <w:rPr>
          <w:rFonts w:ascii="Times New Roman" w:hAnsi="Times New Roman" w:cs="Times New Roman"/>
          <w:sz w:val="24"/>
          <w:szCs w:val="24"/>
          <w:lang w:val="sr-Cyrl-RS"/>
        </w:rPr>
        <w:t>освојено је укупно</w:t>
      </w:r>
      <w:r w:rsidRPr="00A729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E6441">
        <w:rPr>
          <w:rFonts w:ascii="Times New Roman" w:hAnsi="Times New Roman" w:cs="Times New Roman"/>
          <w:sz w:val="24"/>
          <w:szCs w:val="24"/>
          <w:lang w:val="sr-Cyrl-RS"/>
        </w:rPr>
        <w:t>40 медаља (83 % од могућег броја, 1 златна, 13 сребрних и 26 бронзаних).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Један је од аутора з</w:t>
      </w:r>
      <w:r>
        <w:rPr>
          <w:rFonts w:ascii="Times New Roman" w:hAnsi="Times New Roman" w:cs="Times New Roman"/>
          <w:sz w:val="24"/>
          <w:szCs w:val="24"/>
        </w:rPr>
        <w:t>бирк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A729A6">
        <w:rPr>
          <w:rFonts w:ascii="Times New Roman" w:hAnsi="Times New Roman" w:cs="Times New Roman"/>
          <w:sz w:val="24"/>
          <w:szCs w:val="24"/>
        </w:rPr>
        <w:t xml:space="preserve"> решених задатака са средњошколских такмичења из хемије.</w:t>
      </w:r>
    </w:p>
    <w:p w:rsidR="00A53AC5" w:rsidRPr="00A53AC5" w:rsidRDefault="00A53AC5" w:rsidP="006E644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Добитник је већег броја признања за допринос науци и настави. </w:t>
      </w:r>
    </w:p>
    <w:p w:rsidR="008A48D6" w:rsidRDefault="002C2233" w:rsidP="006E644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 посебног значаја су активности кандидата на Универзитету и на Хемијском факултету. Био је дугогодишњи шеф Катедре за органску хемију, </w:t>
      </w:r>
      <w:r w:rsidR="003A2CAD">
        <w:rPr>
          <w:rFonts w:ascii="Times New Roman" w:hAnsi="Times New Roman" w:cs="Times New Roman"/>
          <w:sz w:val="24"/>
          <w:szCs w:val="24"/>
          <w:lang w:val="sr-Cyrl-RS"/>
        </w:rPr>
        <w:t xml:space="preserve">продекан за науку,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два </w:t>
      </w:r>
      <w:r w:rsidR="0050671B">
        <w:rPr>
          <w:rFonts w:ascii="Times New Roman" w:hAnsi="Times New Roman" w:cs="Times New Roman"/>
          <w:sz w:val="24"/>
          <w:szCs w:val="24"/>
          <w:lang w:val="sr-Cyrl-RS"/>
        </w:rPr>
        <w:t xml:space="preserve">наврата председник Савета Хемијског факултета (8 година), члан </w:t>
      </w:r>
      <w:r w:rsidR="0050671B" w:rsidRPr="0050671B">
        <w:rPr>
          <w:rFonts w:ascii="Times New Roman" w:hAnsi="Times New Roman" w:cs="Times New Roman"/>
          <w:sz w:val="24"/>
          <w:szCs w:val="24"/>
          <w:lang w:val="sr-Cyrl-RS"/>
        </w:rPr>
        <w:t>Већа научних области природних наука</w:t>
      </w:r>
      <w:r w:rsidR="00506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48D6">
        <w:rPr>
          <w:rFonts w:ascii="Times New Roman" w:hAnsi="Times New Roman" w:cs="Times New Roman"/>
          <w:sz w:val="24"/>
          <w:szCs w:val="24"/>
          <w:lang w:val="sr-Cyrl-RS"/>
        </w:rPr>
        <w:t xml:space="preserve">Универзитета у Београду </w:t>
      </w:r>
      <w:r w:rsidR="0050671B">
        <w:rPr>
          <w:rFonts w:ascii="Times New Roman" w:hAnsi="Times New Roman" w:cs="Times New Roman"/>
          <w:sz w:val="24"/>
          <w:szCs w:val="24"/>
          <w:lang w:val="sr-Cyrl-RS"/>
        </w:rPr>
        <w:t xml:space="preserve">током 12 година и његов председник у трогодишњем мандату. </w:t>
      </w:r>
      <w:r w:rsidR="008A48D6">
        <w:rPr>
          <w:rFonts w:ascii="Times New Roman" w:hAnsi="Times New Roman" w:cs="Times New Roman"/>
          <w:sz w:val="24"/>
          <w:szCs w:val="24"/>
          <w:lang w:val="sr-Cyrl-RS"/>
        </w:rPr>
        <w:t xml:space="preserve">Био је члан Матичног научног одбора за хемију у </w:t>
      </w:r>
      <w:r w:rsidR="008A48D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два мандата</w:t>
      </w:r>
      <w:r w:rsidR="00A53AC5">
        <w:rPr>
          <w:rFonts w:ascii="Times New Roman" w:hAnsi="Times New Roman" w:cs="Times New Roman"/>
          <w:sz w:val="24"/>
          <w:szCs w:val="24"/>
          <w:lang w:val="sr-Cyrl-RS"/>
        </w:rPr>
        <w:t xml:space="preserve">. Од 2021. Душан Сладић је председник Српског хемијског друштва. </w:t>
      </w:r>
      <w:r w:rsidR="003A2CAD">
        <w:rPr>
          <w:rFonts w:ascii="Times New Roman" w:hAnsi="Times New Roman" w:cs="Times New Roman"/>
          <w:sz w:val="24"/>
          <w:szCs w:val="24"/>
          <w:lang w:val="sr-Cyrl-RS"/>
        </w:rPr>
        <w:t xml:space="preserve">Све ове активности битно доприносе развоју, угледу и афирмацији Хемијског факултета и Универзитета у Београду. </w:t>
      </w:r>
    </w:p>
    <w:p w:rsidR="003A2CAD" w:rsidRPr="002C2233" w:rsidRDefault="00994F39" w:rsidP="006E644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свега наведеног</w:t>
      </w:r>
      <w:r w:rsidR="003A2C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 сагледавши</w:t>
      </w:r>
      <w:r w:rsidR="003A2C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трајан и континуални</w:t>
      </w:r>
      <w:r w:rsidR="003A2C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допринос </w:t>
      </w:r>
      <w:r w:rsidR="003A2CAD">
        <w:rPr>
          <w:rFonts w:ascii="Times New Roman" w:hAnsi="Times New Roman" w:cs="Times New Roman"/>
          <w:sz w:val="24"/>
          <w:szCs w:val="24"/>
          <w:lang w:val="sr-Cyrl-RS"/>
        </w:rPr>
        <w:t xml:space="preserve">проф. Душана Сладића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развоју научних сазнања, наставним активностима, као и његову делатност у широј академској заједници, те потребу за његовим даљим ангажовањем, Хемијски факултет </w:t>
      </w:r>
      <w:r w:rsidR="00C33254">
        <w:rPr>
          <w:rFonts w:ascii="Times New Roman" w:hAnsi="Times New Roman" w:cs="Times New Roman"/>
          <w:sz w:val="24"/>
          <w:szCs w:val="24"/>
          <w:lang w:val="sr-Cyrl-RS"/>
        </w:rPr>
        <w:t xml:space="preserve">са задовољством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предлаже </w:t>
      </w:r>
      <w:r w:rsidR="00C33254">
        <w:rPr>
          <w:rFonts w:ascii="Times New Roman" w:hAnsi="Times New Roman" w:cs="Times New Roman"/>
          <w:sz w:val="24"/>
          <w:szCs w:val="24"/>
          <w:lang w:val="sr-Cyrl-RS"/>
        </w:rPr>
        <w:t xml:space="preserve">Сенату Универзитета у Београду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се проф. Душану Сладићу додели звање професора емеритуса.  </w:t>
      </w:r>
      <w:r w:rsidR="00C33254">
        <w:rPr>
          <w:rFonts w:ascii="Times New Roman" w:hAnsi="Times New Roman" w:cs="Times New Roman"/>
          <w:sz w:val="24"/>
          <w:szCs w:val="24"/>
          <w:lang w:val="sr-Cyrl-RS"/>
        </w:rPr>
        <w:t xml:space="preserve">Верујемо да он може и надаље доприносити науци, настави и афирмацији Хемијског факултета и Универзитета у Београду. </w:t>
      </w:r>
    </w:p>
    <w:p w:rsidR="0066390C" w:rsidRDefault="00D97929" w:rsidP="00FE0C4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6639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C476C" w:rsidRDefault="002C476C" w:rsidP="005255E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2F7E" w:rsidRPr="009F1C45" w:rsidRDefault="00DF2F7E" w:rsidP="0021123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1123E" w:rsidRPr="0021123E" w:rsidRDefault="0021123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21123E" w:rsidRPr="00211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6C"/>
    <w:rsid w:val="000D2619"/>
    <w:rsid w:val="001005C4"/>
    <w:rsid w:val="0021123E"/>
    <w:rsid w:val="00230EE0"/>
    <w:rsid w:val="002C2233"/>
    <w:rsid w:val="002C476C"/>
    <w:rsid w:val="00357631"/>
    <w:rsid w:val="003A2CAD"/>
    <w:rsid w:val="003C626D"/>
    <w:rsid w:val="00467627"/>
    <w:rsid w:val="004C2DA3"/>
    <w:rsid w:val="0050671B"/>
    <w:rsid w:val="005255E4"/>
    <w:rsid w:val="0066390C"/>
    <w:rsid w:val="006E6441"/>
    <w:rsid w:val="00855608"/>
    <w:rsid w:val="008A48D6"/>
    <w:rsid w:val="00994F39"/>
    <w:rsid w:val="009F1C45"/>
    <w:rsid w:val="00A50EDB"/>
    <w:rsid w:val="00A53AC5"/>
    <w:rsid w:val="00A8436C"/>
    <w:rsid w:val="00B1518E"/>
    <w:rsid w:val="00B8320C"/>
    <w:rsid w:val="00C33254"/>
    <w:rsid w:val="00C448B6"/>
    <w:rsid w:val="00CF1824"/>
    <w:rsid w:val="00D917C3"/>
    <w:rsid w:val="00D96619"/>
    <w:rsid w:val="00D97929"/>
    <w:rsid w:val="00DF2F7E"/>
    <w:rsid w:val="00E0451E"/>
    <w:rsid w:val="00FE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D.Sladic</dc:creator>
  <cp:lastModifiedBy>D.Sladic</cp:lastModifiedBy>
  <cp:revision>19</cp:revision>
  <dcterms:created xsi:type="dcterms:W3CDTF">2024-03-10T19:44:00Z</dcterms:created>
  <dcterms:modified xsi:type="dcterms:W3CDTF">2024-03-10T22:21:00Z</dcterms:modified>
</cp:coreProperties>
</file>